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F62" w:rsidRPr="004F493D" w:rsidRDefault="00324DB8" w:rsidP="00324DB8">
      <w:pPr>
        <w:rPr>
          <w:rFonts w:ascii="Arial" w:hAnsi="Arial" w:cs="Arial"/>
          <w:sz w:val="24"/>
          <w:szCs w:val="24"/>
        </w:rPr>
      </w:pPr>
      <w:r w:rsidRPr="004F493D">
        <w:rPr>
          <w:rFonts w:ascii="Arial" w:hAnsi="Arial" w:cs="Arial"/>
          <w:b/>
          <w:sz w:val="24"/>
          <w:szCs w:val="24"/>
        </w:rPr>
        <w:t>УСЛОВИЯ ПРЕДОСТАВЛЕНИЯ МИКРОЗАЙМА</w:t>
      </w:r>
      <w:r w:rsidRPr="004F493D">
        <w:rPr>
          <w:rFonts w:ascii="Arial" w:hAnsi="Arial" w:cs="Arial"/>
          <w:sz w:val="24"/>
          <w:szCs w:val="24"/>
        </w:rPr>
        <w:t>.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Типовых форм договоров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нет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Контрагенты строго </w:t>
      </w:r>
      <w:proofErr w:type="spellStart"/>
      <w:r w:rsidRPr="004D2F62">
        <w:rPr>
          <w:rFonts w:ascii="Arial" w:hAnsi="Arial" w:cs="Arial"/>
          <w:sz w:val="24"/>
          <w:szCs w:val="24"/>
        </w:rPr>
        <w:t>физичесие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лица и собственники движимого имущества.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. Сумма причитающихся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организации процентов, взимаемых по договору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не может превышать двукратной суммы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предоставленного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организацией.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 Сумма неустойки (штрафа, пеней) по договору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не может превышать половину суммы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предоставленного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организацией заемщику.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Сумма обязательств заемщика перед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организацией включает сумму предоставленного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сумму процентов за пользование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микрозаймом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исчисляемую за период фактического его использования в соответствии с размером процентной ставки по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микрозайму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установленным договором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если договором не предусмотрен более короткий (льготный) период, и сумму неустойки (штрафа, пеней) по договору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(при наличии).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Периодом фактического пользования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микрозаймом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считается период с даты предоставления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до даты его возврата включительно или реализации коммерческой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организацией в установленном законодательством порядке движимого имущества, предназначенного для личного, семейного или домашнего использования, которым обеспечено исполнение обязательств по договору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>.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Дополнительных платных услуг при заключении договора займа с ООО «</w:t>
      </w:r>
      <w:proofErr w:type="spellStart"/>
      <w:r w:rsidRPr="004D2F62">
        <w:rPr>
          <w:rFonts w:ascii="Arial" w:hAnsi="Arial" w:cs="Arial"/>
          <w:sz w:val="24"/>
          <w:szCs w:val="24"/>
        </w:rPr>
        <w:t>ЗаймКапитал</w:t>
      </w:r>
      <w:proofErr w:type="spellEnd"/>
      <w:r w:rsidRPr="004D2F62">
        <w:rPr>
          <w:rFonts w:ascii="Arial" w:hAnsi="Arial" w:cs="Arial"/>
          <w:sz w:val="24"/>
          <w:szCs w:val="24"/>
        </w:rPr>
        <w:t>» - НЕТ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Существенными условиями договора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помимо существенных условий, установленных в соответствии с законодательством, являются: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право заемщика на досрочный возврат по собственной инициативе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с перерасчетом суммы причитающихся заимодавцу процентов исходя из фактического срока пользования денежными средствами (при взимании процентов) и порядок досрочного возврата;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в настоящее время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организацией ООО «</w:t>
      </w:r>
      <w:proofErr w:type="spellStart"/>
      <w:proofErr w:type="gramStart"/>
      <w:r w:rsidRPr="004D2F62">
        <w:rPr>
          <w:rFonts w:ascii="Arial" w:hAnsi="Arial" w:cs="Arial"/>
          <w:sz w:val="24"/>
          <w:szCs w:val="24"/>
        </w:rPr>
        <w:t>ЗаймКапитал»иных</w:t>
      </w:r>
      <w:proofErr w:type="spellEnd"/>
      <w:proofErr w:type="gramEnd"/>
      <w:r w:rsidRPr="004D2F62">
        <w:rPr>
          <w:rFonts w:ascii="Arial" w:hAnsi="Arial" w:cs="Arial"/>
          <w:sz w:val="24"/>
          <w:szCs w:val="24"/>
        </w:rPr>
        <w:t xml:space="preserve"> видов сделок не производится ( хранение движимого имущества, приобретения движимого имущества и комиссионной торговли)</w:t>
      </w: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</w:p>
    <w:p w:rsidR="007612B6" w:rsidRPr="004D2F62" w:rsidRDefault="007612B6" w:rsidP="004D2F62">
      <w:pPr>
        <w:jc w:val="both"/>
        <w:rPr>
          <w:rFonts w:ascii="Arial" w:hAnsi="Arial" w:cs="Arial"/>
          <w:sz w:val="24"/>
          <w:szCs w:val="24"/>
        </w:rPr>
      </w:pP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2.1. Выдача займов под залог производится гражданам Республики Беларусь, а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также иностранным гражданам и лицам без гражданства (имеющим регистрацию в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Республике Беларусь), достигшим 18-летнего возраста.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2.2. Перечень документов и сведений, предоставляемых лицами, заинтересованными в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получении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до заключения договора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>, а также перечень документов и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сведений, предоставляемых заемщиками в течение срока действия договора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в случае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необходимости изменения условий договора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>: документ, удостоверяющий личность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(паспорт, вид на жительство, удостоверение беженца); номер мобильного и (или) стационарного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телефонов, свидетельство о регистрации автотранспортного средства.</w:t>
      </w:r>
    </w:p>
    <w:p w:rsidR="000A6E3C" w:rsidRPr="004D2F62" w:rsidRDefault="000A6E3C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eastAsia="Times New Roman" w:hAnsi="Arial" w:cs="Arial"/>
          <w:sz w:val="24"/>
          <w:szCs w:val="24"/>
          <w:lang w:eastAsia="ru-RU"/>
        </w:rPr>
        <w:t xml:space="preserve">2.3.Существенными условиями договора </w:t>
      </w:r>
      <w:proofErr w:type="spellStart"/>
      <w:r w:rsidRPr="004D2F62">
        <w:rPr>
          <w:rFonts w:ascii="Arial" w:eastAsia="Times New Roman" w:hAnsi="Arial" w:cs="Arial"/>
          <w:sz w:val="24"/>
          <w:szCs w:val="24"/>
          <w:lang w:eastAsia="ru-RU"/>
        </w:rPr>
        <w:t>микрозайма</w:t>
      </w:r>
      <w:proofErr w:type="spellEnd"/>
      <w:r w:rsidRPr="004D2F62">
        <w:rPr>
          <w:rFonts w:ascii="Arial" w:eastAsia="Times New Roman" w:hAnsi="Arial" w:cs="Arial"/>
          <w:sz w:val="24"/>
          <w:szCs w:val="24"/>
          <w:lang w:eastAsia="ru-RU"/>
        </w:rPr>
        <w:t xml:space="preserve"> помимо существенных условий, установленных в соответствии с законодательством, являются:</w:t>
      </w:r>
    </w:p>
    <w:p w:rsidR="000A6E3C" w:rsidRPr="004D2F62" w:rsidRDefault="000A6E3C" w:rsidP="004D2F6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2F62">
        <w:rPr>
          <w:rFonts w:ascii="Arial" w:eastAsia="Times New Roman" w:hAnsi="Arial" w:cs="Arial"/>
          <w:sz w:val="24"/>
          <w:szCs w:val="24"/>
          <w:lang w:eastAsia="ru-RU"/>
        </w:rPr>
        <w:t xml:space="preserve">право заемщика на досрочный возврат по собственной инициативе </w:t>
      </w:r>
      <w:proofErr w:type="spellStart"/>
      <w:r w:rsidRPr="004D2F62">
        <w:rPr>
          <w:rFonts w:ascii="Arial" w:eastAsia="Times New Roman" w:hAnsi="Arial" w:cs="Arial"/>
          <w:sz w:val="24"/>
          <w:szCs w:val="24"/>
          <w:lang w:eastAsia="ru-RU"/>
        </w:rPr>
        <w:t>микрозайма</w:t>
      </w:r>
      <w:proofErr w:type="spellEnd"/>
      <w:r w:rsidRPr="004D2F62">
        <w:rPr>
          <w:rFonts w:ascii="Arial" w:eastAsia="Times New Roman" w:hAnsi="Arial" w:cs="Arial"/>
          <w:sz w:val="24"/>
          <w:szCs w:val="24"/>
          <w:lang w:eastAsia="ru-RU"/>
        </w:rPr>
        <w:t xml:space="preserve"> с перерасчетом суммы причитающихся заимодавцу процентов исходя из фактического срока пользования денежными средствами (при взимании процентов) и порядок досрочного возврата;</w:t>
      </w:r>
    </w:p>
    <w:p w:rsidR="000A6E3C" w:rsidRPr="004D2F62" w:rsidRDefault="000A6E3C" w:rsidP="004D2F62">
      <w:pPr>
        <w:jc w:val="both"/>
        <w:rPr>
          <w:rFonts w:ascii="Arial" w:hAnsi="Arial" w:cs="Arial"/>
          <w:sz w:val="24"/>
          <w:szCs w:val="24"/>
        </w:rPr>
      </w:pP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</w:p>
    <w:p w:rsidR="004D2F62" w:rsidRDefault="004D2F62" w:rsidP="004D2F62">
      <w:pPr>
        <w:jc w:val="both"/>
        <w:rPr>
          <w:rFonts w:ascii="Arial" w:hAnsi="Arial" w:cs="Arial"/>
          <w:b/>
          <w:sz w:val="24"/>
          <w:szCs w:val="24"/>
        </w:rPr>
      </w:pPr>
    </w:p>
    <w:p w:rsidR="00324DB8" w:rsidRPr="004D2F62" w:rsidRDefault="00324DB8" w:rsidP="004D2F62">
      <w:pPr>
        <w:jc w:val="both"/>
        <w:rPr>
          <w:rFonts w:ascii="Arial" w:hAnsi="Arial" w:cs="Arial"/>
          <w:b/>
          <w:sz w:val="24"/>
          <w:szCs w:val="24"/>
        </w:rPr>
      </w:pPr>
      <w:r w:rsidRPr="004D2F62">
        <w:rPr>
          <w:rFonts w:ascii="Arial" w:hAnsi="Arial" w:cs="Arial"/>
          <w:b/>
          <w:sz w:val="24"/>
          <w:szCs w:val="24"/>
        </w:rPr>
        <w:t>ОБЕСПЕЧЕНИЕ ИСПОЛНЕНИЯ ОБЯЗАТЕЛЬСТВ ПО ДОГОВОРУ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b/>
          <w:sz w:val="24"/>
          <w:szCs w:val="24"/>
        </w:rPr>
        <w:t>МИКРОЗАЙМА</w:t>
      </w:r>
      <w:r w:rsidRPr="004D2F62">
        <w:rPr>
          <w:rFonts w:ascii="Arial" w:hAnsi="Arial" w:cs="Arial"/>
          <w:sz w:val="24"/>
          <w:szCs w:val="24"/>
        </w:rPr>
        <w:t>.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Исполнение обязательств заемщиком по договору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обеспечивается</w:t>
      </w:r>
      <w:r w:rsidR="004F493D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залогом имущества. Если иное не предусмотрено договором, залог обеспечивает</w:t>
      </w:r>
      <w:r w:rsidR="004F493D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требование Займодавца в том объеме, какой оно имеет к моменту удовлетворения, в</w:t>
      </w:r>
      <w:r w:rsidR="004F493D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частности основной долг, проценты, неустойка (штраф).</w:t>
      </w:r>
    </w:p>
    <w:p w:rsidR="00324DB8" w:rsidRPr="004F493D" w:rsidRDefault="00324DB8" w:rsidP="004D2F62">
      <w:pPr>
        <w:jc w:val="both"/>
        <w:rPr>
          <w:rFonts w:ascii="Arial" w:hAnsi="Arial" w:cs="Arial"/>
          <w:b/>
          <w:sz w:val="24"/>
          <w:szCs w:val="24"/>
        </w:rPr>
      </w:pPr>
      <w:r w:rsidRPr="004D2F62">
        <w:rPr>
          <w:rFonts w:ascii="Arial" w:hAnsi="Arial" w:cs="Arial"/>
          <w:b/>
          <w:sz w:val="24"/>
          <w:szCs w:val="24"/>
        </w:rPr>
        <w:t>РАЗМЕР И СРОКИ ПРЕДОСТАВЛЕНИЯ МИКРОЗАЙМА. ПРОЦЕНТЫ ЗА</w:t>
      </w:r>
      <w:r w:rsidR="004F493D">
        <w:rPr>
          <w:rFonts w:ascii="Arial" w:hAnsi="Arial" w:cs="Arial"/>
          <w:b/>
          <w:sz w:val="24"/>
          <w:szCs w:val="24"/>
        </w:rPr>
        <w:t xml:space="preserve"> </w:t>
      </w:r>
      <w:r w:rsidRPr="004D2F62">
        <w:rPr>
          <w:rFonts w:ascii="Arial" w:hAnsi="Arial" w:cs="Arial"/>
          <w:b/>
          <w:sz w:val="24"/>
          <w:szCs w:val="24"/>
        </w:rPr>
        <w:t>ПОЛЬЗОВАНИЕ МИКРОЗАЙМОМ</w:t>
      </w:r>
      <w:r w:rsidRPr="004D2F62">
        <w:rPr>
          <w:rFonts w:ascii="Arial" w:hAnsi="Arial" w:cs="Arial"/>
          <w:sz w:val="24"/>
          <w:szCs w:val="24"/>
        </w:rPr>
        <w:t>.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Минимальная дневная процентная ставка на день утверждения правил по</w:t>
      </w:r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предприятию, по предоставляемым ООО «</w:t>
      </w:r>
      <w:proofErr w:type="spellStart"/>
      <w:r w:rsidRPr="004D2F62">
        <w:rPr>
          <w:rFonts w:ascii="Arial" w:hAnsi="Arial" w:cs="Arial"/>
          <w:sz w:val="24"/>
          <w:szCs w:val="24"/>
        </w:rPr>
        <w:t>ЗаймКапитал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»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микрозаймам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составляет 0,13</w:t>
      </w:r>
      <w:r w:rsidR="004D2F62">
        <w:rPr>
          <w:rFonts w:ascii="Arial" w:hAnsi="Arial" w:cs="Arial"/>
          <w:sz w:val="24"/>
          <w:szCs w:val="24"/>
        </w:rPr>
        <w:t>3</w:t>
      </w:r>
      <w:r w:rsidRPr="004D2F62">
        <w:rPr>
          <w:rFonts w:ascii="Arial" w:hAnsi="Arial" w:cs="Arial"/>
          <w:sz w:val="24"/>
          <w:szCs w:val="24"/>
        </w:rPr>
        <w:t>% в</w:t>
      </w:r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день. Максимальная дневная п</w:t>
      </w:r>
      <w:r w:rsidR="004D2F62">
        <w:rPr>
          <w:rFonts w:ascii="Arial" w:hAnsi="Arial" w:cs="Arial"/>
          <w:sz w:val="24"/>
          <w:szCs w:val="24"/>
        </w:rPr>
        <w:t>роцентная ставка составляет 0,4</w:t>
      </w:r>
      <w:r w:rsidRPr="004D2F62">
        <w:rPr>
          <w:rFonts w:ascii="Arial" w:hAnsi="Arial" w:cs="Arial"/>
          <w:sz w:val="24"/>
          <w:szCs w:val="24"/>
        </w:rPr>
        <w:t xml:space="preserve"> % в день. Минимальная</w:t>
      </w:r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годовая процентная ставка, по предоставляемым ООО «</w:t>
      </w:r>
      <w:proofErr w:type="spellStart"/>
      <w:r w:rsidRPr="004D2F62">
        <w:rPr>
          <w:rFonts w:ascii="Arial" w:hAnsi="Arial" w:cs="Arial"/>
          <w:sz w:val="24"/>
          <w:szCs w:val="24"/>
        </w:rPr>
        <w:t>ЗаймКапитал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»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микрозаймам</w:t>
      </w:r>
      <w:proofErr w:type="spellEnd"/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составляет 48</w:t>
      </w:r>
      <w:r w:rsidR="000B358A">
        <w:rPr>
          <w:rFonts w:ascii="Arial" w:hAnsi="Arial" w:cs="Arial"/>
          <w:sz w:val="24"/>
          <w:szCs w:val="24"/>
        </w:rPr>
        <w:t>.545</w:t>
      </w:r>
      <w:r w:rsidRPr="004D2F62">
        <w:rPr>
          <w:rFonts w:ascii="Arial" w:hAnsi="Arial" w:cs="Arial"/>
          <w:sz w:val="24"/>
          <w:szCs w:val="24"/>
        </w:rPr>
        <w:t xml:space="preserve">% </w:t>
      </w:r>
      <w:proofErr w:type="gramStart"/>
      <w:r w:rsidRPr="004D2F62">
        <w:rPr>
          <w:rFonts w:ascii="Arial" w:hAnsi="Arial" w:cs="Arial"/>
          <w:sz w:val="24"/>
          <w:szCs w:val="24"/>
        </w:rPr>
        <w:t>годовых.</w:t>
      </w:r>
      <w:r w:rsidR="000B358A">
        <w:rPr>
          <w:rFonts w:ascii="Arial" w:hAnsi="Arial" w:cs="Arial"/>
          <w:sz w:val="24"/>
          <w:szCs w:val="24"/>
        </w:rPr>
        <w:t>(</w:t>
      </w:r>
      <w:proofErr w:type="gramEnd"/>
      <w:r w:rsidR="000B358A">
        <w:rPr>
          <w:rFonts w:ascii="Arial" w:hAnsi="Arial" w:cs="Arial"/>
          <w:sz w:val="24"/>
          <w:szCs w:val="24"/>
        </w:rPr>
        <w:t xml:space="preserve"> високосный год – 48.678</w:t>
      </w:r>
      <w:r w:rsidR="004D2F62">
        <w:rPr>
          <w:rFonts w:ascii="Arial" w:hAnsi="Arial" w:cs="Arial"/>
          <w:sz w:val="24"/>
          <w:szCs w:val="24"/>
        </w:rPr>
        <w:t xml:space="preserve">% годовых) </w:t>
      </w:r>
      <w:r w:rsidRPr="004D2F62">
        <w:rPr>
          <w:rFonts w:ascii="Arial" w:hAnsi="Arial" w:cs="Arial"/>
          <w:sz w:val="24"/>
          <w:szCs w:val="24"/>
        </w:rPr>
        <w:t xml:space="preserve"> Максимальная годовая </w:t>
      </w:r>
      <w:r w:rsidR="004D2F62">
        <w:rPr>
          <w:rFonts w:ascii="Arial" w:hAnsi="Arial" w:cs="Arial"/>
          <w:sz w:val="24"/>
          <w:szCs w:val="24"/>
        </w:rPr>
        <w:t>процентная ставка составляет 146</w:t>
      </w:r>
      <w:r w:rsidRPr="004D2F62">
        <w:rPr>
          <w:rFonts w:ascii="Arial" w:hAnsi="Arial" w:cs="Arial"/>
          <w:sz w:val="24"/>
          <w:szCs w:val="24"/>
        </w:rPr>
        <w:t xml:space="preserve"> %</w:t>
      </w:r>
    </w:p>
    <w:p w:rsid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годовых. </w:t>
      </w:r>
      <w:r w:rsidR="004D2F62">
        <w:rPr>
          <w:rFonts w:ascii="Arial" w:hAnsi="Arial" w:cs="Arial"/>
          <w:sz w:val="24"/>
          <w:szCs w:val="24"/>
        </w:rPr>
        <w:t>(високосный год 146.4% годовых)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lastRenderedPageBreak/>
        <w:t xml:space="preserve">(Годовая процентная ставка = Процентная ставка по договору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*</w:t>
      </w:r>
    </w:p>
    <w:p w:rsidR="00945622" w:rsidRDefault="00945622" w:rsidP="00945622"/>
    <w:p w:rsidR="00945622" w:rsidRDefault="00945622" w:rsidP="00945622">
      <w:pPr>
        <w:rPr>
          <w:b/>
        </w:rPr>
      </w:pPr>
      <w:r>
        <w:rPr>
          <w:b/>
        </w:rPr>
        <w:t>ПРОЦЕН</w:t>
      </w:r>
      <w:r>
        <w:rPr>
          <w:b/>
        </w:rPr>
        <w:t xml:space="preserve">ТНЫЕ СТАВКИ ПРИ ЗАЙМЕ </w:t>
      </w:r>
    </w:p>
    <w:p w:rsidR="00945622" w:rsidRDefault="00945622" w:rsidP="00945622">
      <w:pPr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2"/>
        <w:gridCol w:w="1987"/>
        <w:gridCol w:w="2129"/>
        <w:gridCol w:w="3549"/>
      </w:tblGrid>
      <w:tr w:rsidR="00945622" w:rsidTr="00165F85">
        <w:trPr>
          <w:trHeight w:val="30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 xml:space="preserve">Ставка </w:t>
            </w:r>
            <w:proofErr w:type="gramStart"/>
            <w:r>
              <w:rPr>
                <w:lang w:val="en-US"/>
              </w:rPr>
              <w:t>%</w:t>
            </w:r>
            <w:r>
              <w:t xml:space="preserve">  за</w:t>
            </w:r>
            <w:proofErr w:type="gramEnd"/>
            <w:r>
              <w:t xml:space="preserve"> месяц дней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>Годовая ставка % 365 дней / високосный год 366 дней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  <w:rPr>
                <w:lang w:val="en-US"/>
              </w:rPr>
            </w:pPr>
            <w:r>
              <w:t xml:space="preserve">Дневная ставка </w:t>
            </w:r>
            <w:r>
              <w:rPr>
                <w:lang w:val="en-US"/>
              </w:rPr>
              <w:t>%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 xml:space="preserve">Сумма займа в белорусских </w:t>
            </w:r>
            <w:proofErr w:type="spellStart"/>
            <w:r>
              <w:t>руб</w:t>
            </w:r>
            <w:proofErr w:type="spellEnd"/>
          </w:p>
        </w:tc>
      </w:tr>
      <w:tr w:rsidR="00945622" w:rsidTr="00165F85">
        <w:trPr>
          <w:trHeight w:val="30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</w:p>
        </w:tc>
      </w:tr>
      <w:tr w:rsidR="00945622" w:rsidTr="00165F85">
        <w:trPr>
          <w:trHeight w:val="31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>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>121.66/122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>0.333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r>
              <w:t xml:space="preserve">                      300 - 2999</w:t>
            </w:r>
          </w:p>
        </w:tc>
      </w:tr>
      <w:tr w:rsidR="00945622" w:rsidTr="00165F85">
        <w:trPr>
          <w:trHeight w:val="30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>60.83/61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>0.167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r>
              <w:t xml:space="preserve">                     3000 – 29 999</w:t>
            </w:r>
          </w:p>
        </w:tc>
      </w:tr>
      <w:tr w:rsidR="00945622" w:rsidTr="00165F85">
        <w:trPr>
          <w:trHeight w:val="30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>48.667/48.8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pPr>
              <w:jc w:val="center"/>
            </w:pPr>
            <w:r>
              <w:t>0.133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622" w:rsidRDefault="00945622" w:rsidP="00165F85">
            <w:r>
              <w:t xml:space="preserve">           30 000 – 160 000</w:t>
            </w:r>
          </w:p>
        </w:tc>
      </w:tr>
    </w:tbl>
    <w:p w:rsidR="00945622" w:rsidRDefault="00945622" w:rsidP="00945622">
      <w:pPr>
        <w:rPr>
          <w:rFonts w:ascii="Times New Roman" w:hAnsi="Times New Roman" w:cs="Times New Roman"/>
        </w:rPr>
      </w:pPr>
    </w:p>
    <w:p w:rsidR="004D2F62" w:rsidRPr="00A00AC1" w:rsidRDefault="00945622" w:rsidP="001253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Указанные ставки не зависят от срока пользована  займом. </w:t>
      </w:r>
      <w:bookmarkStart w:id="0" w:name="_GoBack"/>
      <w:bookmarkEnd w:id="0"/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</w:p>
    <w:p w:rsidR="00324DB8" w:rsidRPr="004D2F62" w:rsidRDefault="00324DB8" w:rsidP="004D2F62">
      <w:pPr>
        <w:jc w:val="both"/>
        <w:rPr>
          <w:rFonts w:ascii="Arial" w:hAnsi="Arial" w:cs="Arial"/>
          <w:b/>
          <w:sz w:val="24"/>
          <w:szCs w:val="24"/>
        </w:rPr>
      </w:pPr>
      <w:r w:rsidRPr="004D2F62">
        <w:rPr>
          <w:rFonts w:ascii="Arial" w:hAnsi="Arial" w:cs="Arial"/>
          <w:b/>
          <w:sz w:val="24"/>
          <w:szCs w:val="24"/>
        </w:rPr>
        <w:t>СВЕДЕНИЯ ОБ УСТАНОВЛЕННЫХ ЗАКАНАДАТЕЛЬСТВОМ ТРЕБОВАНИЯХ К</w:t>
      </w:r>
    </w:p>
    <w:p w:rsidR="00324DB8" w:rsidRPr="004D2F62" w:rsidRDefault="00324DB8" w:rsidP="004D2F62">
      <w:pPr>
        <w:jc w:val="both"/>
        <w:rPr>
          <w:rFonts w:ascii="Arial" w:hAnsi="Arial" w:cs="Arial"/>
          <w:b/>
          <w:sz w:val="24"/>
          <w:szCs w:val="24"/>
        </w:rPr>
      </w:pPr>
      <w:r w:rsidRPr="004D2F62">
        <w:rPr>
          <w:rFonts w:ascii="Arial" w:hAnsi="Arial" w:cs="Arial"/>
          <w:b/>
          <w:sz w:val="24"/>
          <w:szCs w:val="24"/>
        </w:rPr>
        <w:t>ОГРАНИЧЕНИЮ СУММ ОБЯЗАТЕЛЬСТВ ЗАЕМЩИКА ПЕРЕД</w:t>
      </w:r>
      <w:r w:rsidR="004D2F62">
        <w:rPr>
          <w:rFonts w:ascii="Arial" w:hAnsi="Arial" w:cs="Arial"/>
          <w:b/>
          <w:sz w:val="24"/>
          <w:szCs w:val="24"/>
        </w:rPr>
        <w:t xml:space="preserve"> </w:t>
      </w:r>
      <w:r w:rsidRPr="004D2F62">
        <w:rPr>
          <w:rFonts w:ascii="Arial" w:hAnsi="Arial" w:cs="Arial"/>
          <w:b/>
          <w:sz w:val="24"/>
          <w:szCs w:val="24"/>
        </w:rPr>
        <w:t>МИКРОФИНАНСОВОЙ ОРГАНИЗАЦИЕЙ</w:t>
      </w:r>
      <w:r w:rsidRPr="004D2F62">
        <w:rPr>
          <w:rFonts w:ascii="Arial" w:hAnsi="Arial" w:cs="Arial"/>
          <w:sz w:val="24"/>
          <w:szCs w:val="24"/>
        </w:rPr>
        <w:t>.</w:t>
      </w:r>
    </w:p>
    <w:p w:rsidR="004D2F62" w:rsidRDefault="004D2F62" w:rsidP="004D2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324DB8" w:rsidRPr="004D2F62">
        <w:rPr>
          <w:rFonts w:ascii="Arial" w:hAnsi="Arial" w:cs="Arial"/>
          <w:sz w:val="24"/>
          <w:szCs w:val="24"/>
        </w:rPr>
        <w:t xml:space="preserve">Сумма причитающихся </w:t>
      </w:r>
      <w:proofErr w:type="spellStart"/>
      <w:r w:rsidR="00324DB8"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="00324DB8" w:rsidRPr="004D2F62">
        <w:rPr>
          <w:rFonts w:ascii="Arial" w:hAnsi="Arial" w:cs="Arial"/>
          <w:sz w:val="24"/>
          <w:szCs w:val="24"/>
        </w:rPr>
        <w:t xml:space="preserve"> организации процентов, взимаемых по</w:t>
      </w:r>
      <w:r w:rsidRPr="004D2F62">
        <w:rPr>
          <w:rFonts w:ascii="Arial" w:hAnsi="Arial" w:cs="Arial"/>
          <w:sz w:val="24"/>
          <w:szCs w:val="24"/>
        </w:rPr>
        <w:t xml:space="preserve"> </w:t>
      </w:r>
      <w:r w:rsidR="00324DB8" w:rsidRPr="004D2F62">
        <w:rPr>
          <w:rFonts w:ascii="Arial" w:hAnsi="Arial" w:cs="Arial"/>
          <w:sz w:val="24"/>
          <w:szCs w:val="24"/>
        </w:rPr>
        <w:t xml:space="preserve">договору </w:t>
      </w:r>
      <w:proofErr w:type="spellStart"/>
      <w:r w:rsidR="00324DB8"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="00324DB8" w:rsidRPr="004D2F62">
        <w:rPr>
          <w:rFonts w:ascii="Arial" w:hAnsi="Arial" w:cs="Arial"/>
          <w:sz w:val="24"/>
          <w:szCs w:val="24"/>
        </w:rPr>
        <w:t xml:space="preserve">, не может превышать двукратной суммы </w:t>
      </w:r>
      <w:proofErr w:type="spellStart"/>
      <w:r w:rsidR="00324DB8"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="00324DB8" w:rsidRPr="004D2F62">
        <w:rPr>
          <w:rFonts w:ascii="Arial" w:hAnsi="Arial" w:cs="Arial"/>
          <w:sz w:val="24"/>
          <w:szCs w:val="24"/>
        </w:rPr>
        <w:t>,</w:t>
      </w:r>
      <w:r w:rsidRPr="004D2F62">
        <w:rPr>
          <w:rFonts w:ascii="Arial" w:hAnsi="Arial" w:cs="Arial"/>
          <w:sz w:val="24"/>
          <w:szCs w:val="24"/>
        </w:rPr>
        <w:t xml:space="preserve"> </w:t>
      </w:r>
      <w:r w:rsidR="00324DB8" w:rsidRPr="004D2F62">
        <w:rPr>
          <w:rFonts w:ascii="Arial" w:hAnsi="Arial" w:cs="Arial"/>
          <w:sz w:val="24"/>
          <w:szCs w:val="24"/>
        </w:rPr>
        <w:t xml:space="preserve">предоставленного </w:t>
      </w:r>
      <w:proofErr w:type="spellStart"/>
      <w:r w:rsidR="00324DB8"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="00324DB8" w:rsidRPr="004D2F62">
        <w:rPr>
          <w:rFonts w:ascii="Arial" w:hAnsi="Arial" w:cs="Arial"/>
          <w:sz w:val="24"/>
          <w:szCs w:val="24"/>
        </w:rPr>
        <w:t xml:space="preserve"> организацией.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Национальный банк вправе устанавливать предельные размеры получаемых</w:t>
      </w:r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заимодавцем с заемщика процентов в годовом исчислении (годовой процентной</w:t>
      </w:r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 xml:space="preserve">ставки) по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микрозаймам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предоставляемым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микрофинансовыми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организациями.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2. Сумма неустойки (штрафа, пеней) по договору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не может превышать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половины суммы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предоставленного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организацией</w:t>
      </w:r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заемщику.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3. Сумма обязательств заемщика перед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организацией включает</w:t>
      </w:r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 xml:space="preserve">сумму предоставленного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>, сумму процентов за пользование</w:t>
      </w:r>
      <w:r w:rsidR="004D2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микрозаймом</w:t>
      </w:r>
      <w:proofErr w:type="spellEnd"/>
      <w:r w:rsidRPr="004D2F62">
        <w:rPr>
          <w:rFonts w:ascii="Arial" w:hAnsi="Arial" w:cs="Arial"/>
          <w:sz w:val="24"/>
          <w:szCs w:val="24"/>
        </w:rPr>
        <w:t>, исчисляемую за период фактического его использования в</w:t>
      </w:r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 xml:space="preserve">соответствии с размером процентной ставки по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микрозайму</w:t>
      </w:r>
      <w:proofErr w:type="spellEnd"/>
      <w:r w:rsidRPr="004D2F62">
        <w:rPr>
          <w:rFonts w:ascii="Arial" w:hAnsi="Arial" w:cs="Arial"/>
          <w:sz w:val="24"/>
          <w:szCs w:val="24"/>
        </w:rPr>
        <w:t>, установленным</w:t>
      </w:r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 xml:space="preserve">договором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>, если договором не предусмотрен более короткий</w:t>
      </w:r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 xml:space="preserve">(льготный) период, и сумму неустойки (штрафа, пеней) по договору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="004D2F62">
        <w:rPr>
          <w:rFonts w:ascii="Arial" w:hAnsi="Arial" w:cs="Arial"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(при наличии).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</w:p>
    <w:p w:rsidR="00324DB8" w:rsidRPr="004D2F62" w:rsidRDefault="00324DB8" w:rsidP="004D2F62">
      <w:pPr>
        <w:jc w:val="both"/>
        <w:rPr>
          <w:rFonts w:ascii="Arial" w:hAnsi="Arial" w:cs="Arial"/>
          <w:b/>
          <w:sz w:val="24"/>
          <w:szCs w:val="24"/>
        </w:rPr>
      </w:pPr>
      <w:r w:rsidRPr="004D2F62">
        <w:rPr>
          <w:rFonts w:ascii="Arial" w:hAnsi="Arial" w:cs="Arial"/>
          <w:b/>
          <w:sz w:val="24"/>
          <w:szCs w:val="24"/>
        </w:rPr>
        <w:t>ЗАЩИТА ПРАВ ПОТРЕБИТЕЛЕЙ УСЛУГ, ОКАЗЫВАЕМЫХ</w:t>
      </w:r>
      <w:r w:rsidR="004F493D">
        <w:rPr>
          <w:rFonts w:ascii="Arial" w:hAnsi="Arial" w:cs="Arial"/>
          <w:b/>
          <w:sz w:val="24"/>
          <w:szCs w:val="24"/>
        </w:rPr>
        <w:t xml:space="preserve"> </w:t>
      </w:r>
      <w:r w:rsidRPr="004D2F62">
        <w:rPr>
          <w:rFonts w:ascii="Arial" w:hAnsi="Arial" w:cs="Arial"/>
          <w:b/>
          <w:sz w:val="24"/>
          <w:szCs w:val="24"/>
        </w:rPr>
        <w:t>МИКРОФИНАНСОВЫМИ И СПЕЦИАЛИЗИРОВАННЫМИ ОРГАНИЗАЦИЯМИ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Потребители услуг, оказываемых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микрофинансовыми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организациями, имеют права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lastRenderedPageBreak/>
        <w:t>в соответствии с законодательством, а также право на: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- получение полной и достоверной информации;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- правильный расчет суммы процентов, неустойки (штрафа, пеней) согласно договору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и правилам предоставления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микрозаймов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, утвержденным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или специализированной организацией в соответствии с законодательством. В случае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расхождения договора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и правил предоставления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микрозаймов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действует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договор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>, при этом потребитель имеет право обратится повторно за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разъяснением начисляемых процентов и иных платежей с разъяснением норм чем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руководствуется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микрофинансовая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организация при начислении этих платежей и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процентов.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- досрочный возврат </w:t>
      </w:r>
      <w:proofErr w:type="spellStart"/>
      <w:r w:rsidRPr="004D2F62">
        <w:rPr>
          <w:rFonts w:ascii="Arial" w:hAnsi="Arial" w:cs="Arial"/>
          <w:sz w:val="24"/>
          <w:szCs w:val="24"/>
        </w:rPr>
        <w:t>микрозайма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по собственной инициативе с перерасчетом суммы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причитающихся заимодавцу процентов исходя из фактического срока пользования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денежными средствами (при взимании процентов). Такой возврат осуществляется путем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внесения денежных средств в кассу либо перечисления на текущий (расчетный) банковский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счет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организации;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- возмещение убытков в полном объеме в случаях порчи, утраты, приведения</w:t>
      </w:r>
    </w:p>
    <w:p w:rsidR="00324DB8" w:rsidRPr="004D2F62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 xml:space="preserve">в негодность заложенного имущества, переданного </w:t>
      </w:r>
      <w:proofErr w:type="spellStart"/>
      <w:r w:rsidRPr="004D2F62">
        <w:rPr>
          <w:rFonts w:ascii="Arial" w:hAnsi="Arial" w:cs="Arial"/>
          <w:sz w:val="24"/>
          <w:szCs w:val="24"/>
        </w:rPr>
        <w:t>микрофинансовой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или</w:t>
      </w:r>
    </w:p>
    <w:p w:rsidR="00324DB8" w:rsidRDefault="00324DB8" w:rsidP="004D2F62">
      <w:pPr>
        <w:jc w:val="both"/>
        <w:rPr>
          <w:rFonts w:ascii="Arial" w:hAnsi="Arial" w:cs="Arial"/>
          <w:sz w:val="24"/>
          <w:szCs w:val="24"/>
        </w:rPr>
      </w:pPr>
      <w:r w:rsidRPr="004D2F62">
        <w:rPr>
          <w:rFonts w:ascii="Arial" w:hAnsi="Arial" w:cs="Arial"/>
          <w:sz w:val="24"/>
          <w:szCs w:val="24"/>
        </w:rPr>
        <w:t>специализированной организации.</w:t>
      </w:r>
    </w:p>
    <w:p w:rsidR="004F493D" w:rsidRDefault="004F493D" w:rsidP="004D2F62">
      <w:pPr>
        <w:jc w:val="both"/>
        <w:rPr>
          <w:rFonts w:ascii="Arial" w:hAnsi="Arial" w:cs="Arial"/>
          <w:sz w:val="28"/>
          <w:szCs w:val="28"/>
        </w:rPr>
      </w:pPr>
      <w:r w:rsidRPr="004F493D">
        <w:rPr>
          <w:rFonts w:ascii="Arial" w:hAnsi="Arial" w:cs="Arial"/>
          <w:b/>
          <w:sz w:val="28"/>
          <w:szCs w:val="28"/>
        </w:rPr>
        <w:t xml:space="preserve">Перечень движимого имущества, принимаемого в залог </w:t>
      </w:r>
      <w:r>
        <w:rPr>
          <w:rFonts w:ascii="Arial" w:hAnsi="Arial" w:cs="Arial"/>
          <w:b/>
          <w:sz w:val="28"/>
          <w:szCs w:val="28"/>
        </w:rPr>
        <w:t xml:space="preserve">– </w:t>
      </w:r>
      <w:r w:rsidRPr="004F493D">
        <w:rPr>
          <w:rFonts w:ascii="Arial" w:hAnsi="Arial" w:cs="Arial"/>
          <w:sz w:val="24"/>
          <w:szCs w:val="24"/>
        </w:rPr>
        <w:t>легковые и грузовые автомобили, мотоциклы (с коляской и без коляски), микроавтобусы, автокраны, экскаваторы, трактора, механические погрузчики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8"/>
          <w:szCs w:val="28"/>
        </w:rPr>
        <w:t xml:space="preserve">к которым применяются требования </w:t>
      </w:r>
      <w:r w:rsidRPr="004F493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-  </w:t>
      </w:r>
      <w:r w:rsidRPr="00D1537D">
        <w:rPr>
          <w:rFonts w:ascii="Arial" w:hAnsi="Arial" w:cs="Arial"/>
          <w:sz w:val="28"/>
          <w:szCs w:val="28"/>
        </w:rPr>
        <w:t>принадлежащие физическому лицу, никому  не продан, не заложен, под запретом на отчуждение не состоит,</w:t>
      </w:r>
      <w:r w:rsidRPr="00D1537D">
        <w:t xml:space="preserve"> </w:t>
      </w:r>
      <w:r w:rsidRPr="00D1537D">
        <w:rPr>
          <w:rFonts w:ascii="Arial" w:hAnsi="Arial" w:cs="Arial"/>
          <w:sz w:val="28"/>
          <w:szCs w:val="28"/>
        </w:rPr>
        <w:t>судебные споры о Предмете  залога  не  ведутся, третьи лица  не  имеют  в  отношении Предмета залога права собственности</w:t>
      </w:r>
      <w:r w:rsidRPr="00D1537D">
        <w:t xml:space="preserve"> </w:t>
      </w:r>
      <w:r w:rsidRPr="00D1537D">
        <w:rPr>
          <w:rFonts w:ascii="Arial" w:hAnsi="Arial" w:cs="Arial"/>
          <w:sz w:val="28"/>
          <w:szCs w:val="28"/>
        </w:rPr>
        <w:t>(единоличной  или  общей  совместной  или  долевой), права  постоянного/временного  пользования  или  владения  или иных вещественных прав.</w:t>
      </w:r>
      <w:r w:rsidRPr="00D1537D">
        <w:t xml:space="preserve"> </w:t>
      </w:r>
      <w:r w:rsidRPr="00D1537D">
        <w:rPr>
          <w:rFonts w:ascii="Arial" w:hAnsi="Arial" w:cs="Arial"/>
          <w:sz w:val="28"/>
          <w:szCs w:val="28"/>
        </w:rPr>
        <w:t xml:space="preserve">В </w:t>
      </w:r>
      <w:r w:rsidR="00C254BD" w:rsidRPr="00D1537D">
        <w:rPr>
          <w:rFonts w:ascii="Arial" w:hAnsi="Arial" w:cs="Arial"/>
          <w:sz w:val="28"/>
          <w:szCs w:val="28"/>
        </w:rPr>
        <w:t>случае нахождения Предмета</w:t>
      </w:r>
      <w:r w:rsidRPr="00D1537D">
        <w:rPr>
          <w:rFonts w:ascii="Arial" w:hAnsi="Arial" w:cs="Arial"/>
          <w:sz w:val="28"/>
          <w:szCs w:val="28"/>
        </w:rPr>
        <w:t xml:space="preserve"> </w:t>
      </w:r>
      <w:r w:rsidR="00C254BD" w:rsidRPr="00D1537D">
        <w:rPr>
          <w:rFonts w:ascii="Arial" w:hAnsi="Arial" w:cs="Arial"/>
          <w:sz w:val="28"/>
          <w:szCs w:val="28"/>
        </w:rPr>
        <w:t>залога в общей совместной собственности</w:t>
      </w:r>
      <w:r w:rsidRPr="00D1537D">
        <w:rPr>
          <w:rFonts w:ascii="Arial" w:hAnsi="Arial" w:cs="Arial"/>
          <w:sz w:val="28"/>
          <w:szCs w:val="28"/>
        </w:rPr>
        <w:t xml:space="preserve"> Залогодатель подтверждает и</w:t>
      </w:r>
      <w:r w:rsidRPr="00D1537D">
        <w:t xml:space="preserve"> </w:t>
      </w:r>
      <w:r w:rsidRPr="00D1537D">
        <w:rPr>
          <w:rFonts w:ascii="Arial" w:hAnsi="Arial" w:cs="Arial"/>
          <w:sz w:val="28"/>
          <w:szCs w:val="28"/>
        </w:rPr>
        <w:t xml:space="preserve">гарантирует </w:t>
      </w:r>
      <w:r w:rsidRPr="00D1537D">
        <w:rPr>
          <w:rFonts w:ascii="Arial" w:hAnsi="Arial" w:cs="Arial"/>
          <w:sz w:val="28"/>
          <w:szCs w:val="28"/>
        </w:rPr>
        <w:lastRenderedPageBreak/>
        <w:t xml:space="preserve">согласие супруги (супруга) Залогодателя на передачу Предмета </w:t>
      </w:r>
      <w:r w:rsidR="00C254BD" w:rsidRPr="00D1537D">
        <w:rPr>
          <w:rFonts w:ascii="Arial" w:hAnsi="Arial" w:cs="Arial"/>
          <w:sz w:val="28"/>
          <w:szCs w:val="28"/>
        </w:rPr>
        <w:t>залога Залогодержателю</w:t>
      </w:r>
      <w:r w:rsidRPr="00D1537D">
        <w:rPr>
          <w:rFonts w:ascii="Arial" w:hAnsi="Arial" w:cs="Arial"/>
          <w:sz w:val="28"/>
          <w:szCs w:val="28"/>
        </w:rPr>
        <w:t xml:space="preserve"> по Договору.</w:t>
      </w:r>
    </w:p>
    <w:p w:rsidR="00D1537D" w:rsidRDefault="00D1537D" w:rsidP="004D2F62">
      <w:pPr>
        <w:jc w:val="both"/>
        <w:rPr>
          <w:rFonts w:ascii="Arial" w:hAnsi="Arial" w:cs="Arial"/>
          <w:b/>
          <w:sz w:val="28"/>
          <w:szCs w:val="28"/>
        </w:rPr>
      </w:pPr>
      <w:r w:rsidRPr="00D1537D">
        <w:rPr>
          <w:rFonts w:ascii="Arial" w:hAnsi="Arial" w:cs="Arial"/>
          <w:b/>
          <w:sz w:val="28"/>
          <w:szCs w:val="28"/>
        </w:rPr>
        <w:t xml:space="preserve">Порядок подтверждения лицом, заинтересованным в получении </w:t>
      </w:r>
      <w:proofErr w:type="spellStart"/>
      <w:r w:rsidRPr="00D1537D">
        <w:rPr>
          <w:rFonts w:ascii="Arial" w:hAnsi="Arial" w:cs="Arial"/>
          <w:b/>
          <w:sz w:val="28"/>
          <w:szCs w:val="28"/>
        </w:rPr>
        <w:t>микрозайма</w:t>
      </w:r>
      <w:proofErr w:type="spellEnd"/>
      <w:r w:rsidRPr="00D1537D">
        <w:rPr>
          <w:rFonts w:ascii="Arial" w:hAnsi="Arial" w:cs="Arial"/>
          <w:b/>
          <w:sz w:val="28"/>
          <w:szCs w:val="28"/>
        </w:rPr>
        <w:t xml:space="preserve">, права собственности на передаваемое в залог движимое имущество подтверждается </w:t>
      </w:r>
      <w:r>
        <w:rPr>
          <w:rFonts w:ascii="Arial" w:hAnsi="Arial" w:cs="Arial"/>
          <w:b/>
          <w:sz w:val="28"/>
          <w:szCs w:val="28"/>
        </w:rPr>
        <w:t xml:space="preserve">техническим </w:t>
      </w:r>
      <w:r w:rsidR="00C254BD">
        <w:rPr>
          <w:rFonts w:ascii="Arial" w:hAnsi="Arial" w:cs="Arial"/>
          <w:b/>
          <w:sz w:val="28"/>
          <w:szCs w:val="28"/>
        </w:rPr>
        <w:t>паспортом на</w:t>
      </w:r>
      <w:r>
        <w:rPr>
          <w:rFonts w:ascii="Arial" w:hAnsi="Arial" w:cs="Arial"/>
          <w:b/>
          <w:sz w:val="28"/>
          <w:szCs w:val="28"/>
        </w:rPr>
        <w:t xml:space="preserve"> транспортное средство находящего в собственности заёмщика.</w:t>
      </w:r>
    </w:p>
    <w:p w:rsidR="000717BB" w:rsidRDefault="00D1537D" w:rsidP="000717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Перечень транспортных средст</w:t>
      </w:r>
      <w:r w:rsidR="00C254BD">
        <w:rPr>
          <w:rFonts w:ascii="Arial" w:hAnsi="Arial" w:cs="Arial"/>
          <w:b/>
          <w:sz w:val="28"/>
          <w:szCs w:val="28"/>
        </w:rPr>
        <w:t>в</w:t>
      </w:r>
      <w:r>
        <w:rPr>
          <w:rFonts w:ascii="Arial" w:hAnsi="Arial" w:cs="Arial"/>
          <w:b/>
          <w:sz w:val="28"/>
          <w:szCs w:val="28"/>
        </w:rPr>
        <w:t>, принимаемых в залог</w:t>
      </w:r>
      <w:r w:rsidR="00C254BD">
        <w:rPr>
          <w:rFonts w:ascii="Arial" w:hAnsi="Arial" w:cs="Arial"/>
          <w:b/>
          <w:sz w:val="28"/>
          <w:szCs w:val="28"/>
        </w:rPr>
        <w:t xml:space="preserve"> без обязанности передачи такого транспортного средства во владение (заклад) </w:t>
      </w:r>
      <w:proofErr w:type="spellStart"/>
      <w:r w:rsidR="00C254BD">
        <w:rPr>
          <w:rFonts w:ascii="Arial" w:hAnsi="Arial" w:cs="Arial"/>
          <w:b/>
          <w:sz w:val="28"/>
          <w:szCs w:val="28"/>
        </w:rPr>
        <w:t>микрофинансовой</w:t>
      </w:r>
      <w:proofErr w:type="spellEnd"/>
      <w:r w:rsidR="00C254BD">
        <w:rPr>
          <w:rFonts w:ascii="Arial" w:hAnsi="Arial" w:cs="Arial"/>
          <w:b/>
          <w:sz w:val="28"/>
          <w:szCs w:val="28"/>
        </w:rPr>
        <w:t xml:space="preserve"> организации - </w:t>
      </w:r>
      <w:r w:rsidR="00C254BD" w:rsidRPr="004F493D">
        <w:rPr>
          <w:rFonts w:ascii="Arial" w:hAnsi="Arial" w:cs="Arial"/>
          <w:sz w:val="24"/>
          <w:szCs w:val="24"/>
        </w:rPr>
        <w:t>легковые и грузовые автомобили, мотоциклы (с коляской и без коляски), микроавтобусы</w:t>
      </w:r>
      <w:r w:rsidR="00C254BD">
        <w:rPr>
          <w:rFonts w:ascii="Arial" w:hAnsi="Arial" w:cs="Arial"/>
          <w:b/>
          <w:sz w:val="28"/>
          <w:szCs w:val="28"/>
        </w:rPr>
        <w:t xml:space="preserve">    </w:t>
      </w:r>
      <w:r w:rsidR="000717BB">
        <w:rPr>
          <w:rFonts w:ascii="Arial" w:hAnsi="Arial" w:cs="Arial"/>
          <w:b/>
          <w:sz w:val="28"/>
          <w:szCs w:val="28"/>
        </w:rPr>
        <w:t xml:space="preserve">, обязательные </w:t>
      </w:r>
      <w:r w:rsidR="00C254BD">
        <w:rPr>
          <w:rFonts w:ascii="Arial" w:hAnsi="Arial" w:cs="Arial"/>
          <w:b/>
          <w:sz w:val="28"/>
          <w:szCs w:val="28"/>
        </w:rPr>
        <w:t xml:space="preserve"> </w:t>
      </w:r>
      <w:r w:rsidR="000717BB">
        <w:rPr>
          <w:rFonts w:ascii="Arial" w:hAnsi="Arial" w:cs="Arial"/>
          <w:b/>
          <w:sz w:val="28"/>
          <w:szCs w:val="28"/>
        </w:rPr>
        <w:t xml:space="preserve">требования к вышеуказанному имуществу </w:t>
      </w:r>
      <w:r w:rsidR="00C254BD">
        <w:rPr>
          <w:rFonts w:ascii="Arial" w:hAnsi="Arial" w:cs="Arial"/>
          <w:b/>
          <w:sz w:val="28"/>
          <w:szCs w:val="28"/>
        </w:rPr>
        <w:t>.</w:t>
      </w:r>
      <w:r w:rsidR="000717BB">
        <w:rPr>
          <w:rFonts w:ascii="Arial" w:hAnsi="Arial" w:cs="Arial"/>
          <w:b/>
          <w:sz w:val="28"/>
          <w:szCs w:val="28"/>
        </w:rPr>
        <w:t xml:space="preserve">- </w:t>
      </w:r>
      <w:r w:rsidR="000717BB" w:rsidRPr="00D1537D">
        <w:rPr>
          <w:rFonts w:ascii="Arial" w:hAnsi="Arial" w:cs="Arial"/>
          <w:sz w:val="28"/>
          <w:szCs w:val="28"/>
        </w:rPr>
        <w:t>принадлежащие физическому лицу, никому  не продан, не заложен, под запретом на отчуждение не состоит,</w:t>
      </w:r>
      <w:r w:rsidR="000717BB" w:rsidRPr="00D1537D">
        <w:t xml:space="preserve"> </w:t>
      </w:r>
      <w:r w:rsidR="000717BB" w:rsidRPr="00D1537D">
        <w:rPr>
          <w:rFonts w:ascii="Arial" w:hAnsi="Arial" w:cs="Arial"/>
          <w:sz w:val="28"/>
          <w:szCs w:val="28"/>
        </w:rPr>
        <w:t>судебные споры о Предмете  залога  не  ведутся, третьи лица  не  имеют  в  отношении Предмета залога права собственности</w:t>
      </w:r>
      <w:r w:rsidR="000717BB" w:rsidRPr="00D1537D">
        <w:t xml:space="preserve"> </w:t>
      </w:r>
      <w:r w:rsidR="000717BB" w:rsidRPr="00D1537D">
        <w:rPr>
          <w:rFonts w:ascii="Arial" w:hAnsi="Arial" w:cs="Arial"/>
          <w:sz w:val="28"/>
          <w:szCs w:val="28"/>
        </w:rPr>
        <w:t>(единоличной  или  общей  совместной  или  долевой), права  постоянного/временного  пользования  или  владения  или иных вещественных прав.</w:t>
      </w:r>
      <w:r w:rsidR="000717BB" w:rsidRPr="00D1537D">
        <w:t xml:space="preserve"> </w:t>
      </w:r>
      <w:r w:rsidR="000717BB" w:rsidRPr="00D1537D">
        <w:rPr>
          <w:rFonts w:ascii="Arial" w:hAnsi="Arial" w:cs="Arial"/>
          <w:sz w:val="28"/>
          <w:szCs w:val="28"/>
        </w:rPr>
        <w:t>В случае нахождения Предмета залога в общей совместной собственности Залогодатель подтверждает и</w:t>
      </w:r>
      <w:r w:rsidR="000717BB" w:rsidRPr="00D1537D">
        <w:t xml:space="preserve"> </w:t>
      </w:r>
      <w:r w:rsidR="000717BB" w:rsidRPr="00D1537D">
        <w:rPr>
          <w:rFonts w:ascii="Arial" w:hAnsi="Arial" w:cs="Arial"/>
          <w:sz w:val="28"/>
          <w:szCs w:val="28"/>
        </w:rPr>
        <w:t>гарантирует согласие супруги (супруга) Залогодателя на передачу Предмета залога Залогодержателю</w:t>
      </w:r>
      <w:r w:rsidR="00244EA3">
        <w:rPr>
          <w:rFonts w:ascii="Arial" w:hAnsi="Arial" w:cs="Arial"/>
          <w:sz w:val="28"/>
          <w:szCs w:val="28"/>
        </w:rPr>
        <w:t xml:space="preserve"> по Договору. Обязательно наличие документов на право допуска транспортного средства к участию в дорожном движении.</w:t>
      </w:r>
    </w:p>
    <w:p w:rsidR="00244EA3" w:rsidRPr="00244EA3" w:rsidRDefault="00244EA3" w:rsidP="000717BB">
      <w:pPr>
        <w:jc w:val="both"/>
        <w:rPr>
          <w:rFonts w:ascii="Arial" w:hAnsi="Arial" w:cs="Arial"/>
          <w:b/>
          <w:sz w:val="28"/>
          <w:szCs w:val="28"/>
        </w:rPr>
      </w:pPr>
      <w:r w:rsidRPr="00244EA3">
        <w:rPr>
          <w:rFonts w:ascii="Arial" w:hAnsi="Arial" w:cs="Arial"/>
          <w:b/>
          <w:sz w:val="28"/>
          <w:szCs w:val="28"/>
        </w:rPr>
        <w:t>Порядок оценки движимого имущества, принимаемого в залог производится оценочным способом, рыночным методом, по согласовании сторон при заключении договора залога, являющимся в после</w:t>
      </w:r>
      <w:r>
        <w:rPr>
          <w:rFonts w:ascii="Arial" w:hAnsi="Arial" w:cs="Arial"/>
          <w:b/>
          <w:sz w:val="28"/>
          <w:szCs w:val="28"/>
        </w:rPr>
        <w:t>дующим формой залогового билета и подписанного обеими сторонами.</w:t>
      </w:r>
    </w:p>
    <w:p w:rsidR="00D1537D" w:rsidRDefault="00D1537D" w:rsidP="004D2F62">
      <w:pPr>
        <w:jc w:val="both"/>
        <w:rPr>
          <w:rFonts w:ascii="Arial" w:hAnsi="Arial" w:cs="Arial"/>
          <w:b/>
          <w:sz w:val="28"/>
          <w:szCs w:val="28"/>
        </w:rPr>
      </w:pPr>
    </w:p>
    <w:p w:rsidR="000717BB" w:rsidRDefault="00324DB8" w:rsidP="004D2F62">
      <w:pPr>
        <w:jc w:val="both"/>
        <w:rPr>
          <w:rFonts w:ascii="Arial" w:hAnsi="Arial" w:cs="Arial"/>
          <w:b/>
          <w:sz w:val="24"/>
          <w:szCs w:val="24"/>
        </w:rPr>
      </w:pPr>
      <w:r w:rsidRPr="004D2F62">
        <w:rPr>
          <w:rFonts w:ascii="Arial" w:hAnsi="Arial" w:cs="Arial"/>
          <w:b/>
          <w:sz w:val="24"/>
          <w:szCs w:val="24"/>
        </w:rPr>
        <w:t>ИНФОРМАЦИЯ ОБ УСЛОВИЯХ, В ТОМ ЧИСЛЕ СТОИМОСТИ ПОЛУЧЕНИЯ</w:t>
      </w:r>
      <w:r w:rsidR="000717BB">
        <w:rPr>
          <w:rFonts w:ascii="Arial" w:hAnsi="Arial" w:cs="Arial"/>
          <w:b/>
          <w:sz w:val="24"/>
          <w:szCs w:val="24"/>
        </w:rPr>
        <w:t xml:space="preserve"> </w:t>
      </w:r>
      <w:r w:rsidRPr="004D2F62">
        <w:rPr>
          <w:rFonts w:ascii="Arial" w:hAnsi="Arial" w:cs="Arial"/>
          <w:b/>
          <w:sz w:val="24"/>
          <w:szCs w:val="24"/>
        </w:rPr>
        <w:t>ДОПОЛНИТЕЛЬНЫХ УСЛУГ В ЦЕЛЯХ ЗАКЛЮЧЕНИЯ ДОГОВОРА</w:t>
      </w:r>
      <w:r w:rsidR="000717BB">
        <w:rPr>
          <w:rFonts w:ascii="Arial" w:hAnsi="Arial" w:cs="Arial"/>
          <w:b/>
          <w:sz w:val="24"/>
          <w:szCs w:val="24"/>
        </w:rPr>
        <w:t xml:space="preserve"> </w:t>
      </w:r>
      <w:r w:rsidRPr="004D2F62">
        <w:rPr>
          <w:rFonts w:ascii="Arial" w:hAnsi="Arial" w:cs="Arial"/>
          <w:b/>
          <w:sz w:val="24"/>
          <w:szCs w:val="24"/>
        </w:rPr>
        <w:t>МИКРОЗАЙМА И ВОЗМОЖНОСТИ ОТКАЗА ОТ ПОЛУЧЕНИЯ ТАКИХ УСЛУГ</w:t>
      </w:r>
      <w:r w:rsidRPr="004D2F62">
        <w:rPr>
          <w:rFonts w:ascii="Arial" w:hAnsi="Arial" w:cs="Arial"/>
          <w:sz w:val="24"/>
          <w:szCs w:val="24"/>
        </w:rPr>
        <w:t>.</w:t>
      </w:r>
    </w:p>
    <w:p w:rsidR="00E90AF5" w:rsidRDefault="00324DB8" w:rsidP="00E90AF5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D2F62">
        <w:rPr>
          <w:rFonts w:ascii="Arial" w:hAnsi="Arial" w:cs="Arial"/>
          <w:sz w:val="24"/>
          <w:szCs w:val="24"/>
        </w:rPr>
        <w:t>Микрофинансовая</w:t>
      </w:r>
      <w:proofErr w:type="spellEnd"/>
      <w:r w:rsidRPr="004D2F62">
        <w:rPr>
          <w:rFonts w:ascii="Arial" w:hAnsi="Arial" w:cs="Arial"/>
          <w:sz w:val="24"/>
          <w:szCs w:val="24"/>
        </w:rPr>
        <w:t xml:space="preserve"> организация ООО </w:t>
      </w:r>
      <w:proofErr w:type="spellStart"/>
      <w:r w:rsidRPr="004D2F62">
        <w:rPr>
          <w:rFonts w:ascii="Arial" w:hAnsi="Arial" w:cs="Arial"/>
          <w:sz w:val="24"/>
          <w:szCs w:val="24"/>
        </w:rPr>
        <w:t>ЗаймКапитал</w:t>
      </w:r>
      <w:proofErr w:type="spellEnd"/>
      <w:r w:rsidRPr="004D2F62">
        <w:rPr>
          <w:rFonts w:ascii="Arial" w:hAnsi="Arial" w:cs="Arial"/>
          <w:sz w:val="24"/>
          <w:szCs w:val="24"/>
        </w:rPr>
        <w:t>, не оказывает дополнительных</w:t>
      </w:r>
      <w:r w:rsidR="000717BB">
        <w:rPr>
          <w:rFonts w:ascii="Arial" w:hAnsi="Arial" w:cs="Arial"/>
          <w:b/>
          <w:sz w:val="24"/>
          <w:szCs w:val="24"/>
        </w:rPr>
        <w:t xml:space="preserve"> </w:t>
      </w:r>
      <w:r w:rsidRPr="004D2F62">
        <w:rPr>
          <w:rFonts w:ascii="Arial" w:hAnsi="Arial" w:cs="Arial"/>
          <w:sz w:val="24"/>
          <w:szCs w:val="24"/>
        </w:rPr>
        <w:t>платных услуг.</w:t>
      </w:r>
    </w:p>
    <w:p w:rsidR="00E90AF5" w:rsidRPr="00E90AF5" w:rsidRDefault="00E90AF5" w:rsidP="00E90AF5">
      <w:pPr>
        <w:jc w:val="both"/>
        <w:rPr>
          <w:rFonts w:ascii="Arial" w:hAnsi="Arial" w:cs="Arial"/>
          <w:sz w:val="24"/>
          <w:szCs w:val="24"/>
        </w:rPr>
      </w:pPr>
      <w:r w:rsidRPr="00D22F0C">
        <w:rPr>
          <w:rFonts w:ascii="Arial" w:hAnsi="Arial" w:cs="Arial"/>
          <w:b/>
          <w:color w:val="000000"/>
        </w:rPr>
        <w:t xml:space="preserve">Порядок досрочного возврата </w:t>
      </w:r>
      <w:proofErr w:type="spellStart"/>
      <w:r w:rsidRPr="00D22F0C">
        <w:rPr>
          <w:rFonts w:ascii="Arial" w:hAnsi="Arial" w:cs="Arial"/>
          <w:b/>
          <w:color w:val="000000"/>
        </w:rPr>
        <w:t>микрозайма</w:t>
      </w:r>
      <w:proofErr w:type="spellEnd"/>
      <w:r w:rsidRPr="00D22F0C">
        <w:rPr>
          <w:rFonts w:ascii="Arial" w:hAnsi="Arial" w:cs="Arial"/>
          <w:b/>
          <w:color w:val="000000"/>
        </w:rPr>
        <w:t xml:space="preserve"> по инициативе Займодавца</w:t>
      </w:r>
      <w:r>
        <w:rPr>
          <w:rFonts w:ascii="Arial" w:hAnsi="Arial" w:cs="Arial"/>
          <w:b/>
          <w:color w:val="000000"/>
        </w:rPr>
        <w:t xml:space="preserve"> после направления стороне Займодавца претензии</w:t>
      </w:r>
      <w:r w:rsidRPr="00D22F0C">
        <w:rPr>
          <w:rFonts w:ascii="Arial" w:hAnsi="Arial" w:cs="Arial"/>
          <w:b/>
          <w:color w:val="000000"/>
        </w:rPr>
        <w:t>:</w:t>
      </w:r>
    </w:p>
    <w:p w:rsidR="00E90AF5" w:rsidRDefault="00E90AF5" w:rsidP="00E90AF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Займодавец имеет право досрочно востребовать с </w:t>
      </w:r>
      <w:proofErr w:type="spellStart"/>
      <w:r>
        <w:rPr>
          <w:rFonts w:ascii="Arial" w:hAnsi="Arial" w:cs="Arial"/>
          <w:b/>
          <w:color w:val="000000"/>
        </w:rPr>
        <w:t>Займополучателя</w:t>
      </w:r>
      <w:proofErr w:type="spellEnd"/>
      <w:r>
        <w:rPr>
          <w:rFonts w:ascii="Arial" w:hAnsi="Arial" w:cs="Arial"/>
          <w:b/>
          <w:color w:val="000000"/>
        </w:rPr>
        <w:t xml:space="preserve"> (Залогодателя) сумму займа и уплаты </w:t>
      </w:r>
      <w:proofErr w:type="gramStart"/>
      <w:r>
        <w:rPr>
          <w:rFonts w:ascii="Arial" w:hAnsi="Arial" w:cs="Arial"/>
          <w:b/>
          <w:color w:val="000000"/>
        </w:rPr>
        <w:t>процентов</w:t>
      </w:r>
      <w:proofErr w:type="gramEnd"/>
      <w:r>
        <w:rPr>
          <w:rFonts w:ascii="Arial" w:hAnsi="Arial" w:cs="Arial"/>
          <w:b/>
          <w:color w:val="000000"/>
        </w:rPr>
        <w:t xml:space="preserve"> предусмотренных договором займа с учётом если:</w:t>
      </w:r>
    </w:p>
    <w:p w:rsidR="00E90AF5" w:rsidRDefault="00E90AF5" w:rsidP="00E90AF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 xml:space="preserve">- </w:t>
      </w:r>
      <w:r w:rsidRPr="00D22F0C">
        <w:rPr>
          <w:rFonts w:ascii="Arial" w:hAnsi="Arial" w:cs="Arial"/>
          <w:color w:val="000000"/>
        </w:rPr>
        <w:t xml:space="preserve">Заёмщиком грубо нарушаются существенные условия договора займа, а именно систематически (более двух раз) не производится уплата предусмотренных договором в срок платежей сроком более чем на 10 </w:t>
      </w:r>
      <w:proofErr w:type="spellStart"/>
      <w:r w:rsidRPr="00D22F0C">
        <w:rPr>
          <w:rFonts w:ascii="Arial" w:hAnsi="Arial" w:cs="Arial"/>
          <w:color w:val="000000"/>
        </w:rPr>
        <w:t>ть</w:t>
      </w:r>
      <w:proofErr w:type="spellEnd"/>
      <w:r w:rsidRPr="00D22F0C">
        <w:rPr>
          <w:rFonts w:ascii="Arial" w:hAnsi="Arial" w:cs="Arial"/>
          <w:color w:val="000000"/>
        </w:rPr>
        <w:t xml:space="preserve"> дней.</w:t>
      </w:r>
    </w:p>
    <w:p w:rsidR="00E90AF5" w:rsidRDefault="00E90AF5" w:rsidP="00E90AF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Заёмщик не предоставил предмет залога по заключённому договору залога.</w:t>
      </w:r>
    </w:p>
    <w:p w:rsidR="00E90AF5" w:rsidRDefault="00E90AF5" w:rsidP="00E90AF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- Заёмщик (Залогодатель) грубо нарушил условия по договору залога (произвёл перезалог, отчуждение предмета залога, допущено хищение или утрата, порча или уничтожение предмета </w:t>
      </w:r>
      <w:proofErr w:type="gramStart"/>
      <w:r>
        <w:rPr>
          <w:rFonts w:ascii="Arial" w:hAnsi="Arial" w:cs="Arial"/>
          <w:color w:val="000000"/>
        </w:rPr>
        <w:t>залога)</w:t>
      </w:r>
      <w:r>
        <w:rPr>
          <w:rFonts w:ascii="Arial" w:hAnsi="Arial" w:cs="Arial"/>
          <w:color w:val="000000"/>
        </w:rPr>
        <w:tab/>
      </w:r>
      <w:proofErr w:type="gramEnd"/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            </w:t>
      </w:r>
      <w:r w:rsidRPr="00572E59">
        <w:rPr>
          <w:rFonts w:ascii="Arial" w:hAnsi="Arial" w:cs="Arial"/>
        </w:rPr>
        <w:t xml:space="preserve">- Если предмет залога утрачен или поврежден </w:t>
      </w:r>
      <w:r>
        <w:rPr>
          <w:rFonts w:ascii="Arial" w:hAnsi="Arial" w:cs="Arial"/>
        </w:rPr>
        <w:t xml:space="preserve">и залогодатель </w:t>
      </w:r>
      <w:r w:rsidRPr="00572E59">
        <w:rPr>
          <w:rFonts w:ascii="Arial" w:hAnsi="Arial" w:cs="Arial"/>
        </w:rPr>
        <w:t xml:space="preserve"> в разумный срок </w:t>
      </w:r>
      <w:r>
        <w:rPr>
          <w:rFonts w:ascii="Arial" w:hAnsi="Arial" w:cs="Arial"/>
        </w:rPr>
        <w:t>не восстановил</w:t>
      </w:r>
      <w:r w:rsidRPr="00572E59">
        <w:rPr>
          <w:rFonts w:ascii="Arial" w:hAnsi="Arial" w:cs="Arial"/>
        </w:rPr>
        <w:t xml:space="preserve"> предмет залога или </w:t>
      </w:r>
      <w:r>
        <w:rPr>
          <w:rFonts w:ascii="Arial" w:hAnsi="Arial" w:cs="Arial"/>
        </w:rPr>
        <w:t>не заменил</w:t>
      </w:r>
      <w:r w:rsidRPr="00572E59">
        <w:rPr>
          <w:rFonts w:ascii="Arial" w:hAnsi="Arial" w:cs="Arial"/>
        </w:rPr>
        <w:t xml:space="preserve"> его другим равноценным имуществом, </w:t>
      </w:r>
      <w:r>
        <w:rPr>
          <w:rFonts w:ascii="Arial" w:hAnsi="Arial" w:cs="Arial"/>
        </w:rPr>
        <w:t>(</w:t>
      </w:r>
      <w:r w:rsidRPr="00572E59">
        <w:rPr>
          <w:rFonts w:ascii="Arial" w:hAnsi="Arial" w:cs="Arial"/>
        </w:rPr>
        <w:t xml:space="preserve">если </w:t>
      </w:r>
      <w:r>
        <w:rPr>
          <w:rFonts w:ascii="Arial" w:hAnsi="Arial" w:cs="Arial"/>
        </w:rPr>
        <w:t>договором не предусмотрено иное)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>-</w:t>
      </w:r>
      <w:r w:rsidRPr="001C2808">
        <w:rPr>
          <w:rFonts w:ascii="Arial" w:hAnsi="Arial" w:cs="Arial"/>
        </w:rPr>
        <w:t>если предмет залога выбыл из владения залогодателя, у которого он был оставлен, не в соответствии с условиями договора о залоге;</w:t>
      </w:r>
    </w:p>
    <w:p w:rsidR="00E90AF5" w:rsidRDefault="00E90AF5" w:rsidP="00E90AF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-утрачен предмет</w:t>
      </w:r>
      <w:r w:rsidRPr="001C2808">
        <w:rPr>
          <w:rFonts w:ascii="Arial" w:hAnsi="Arial" w:cs="Arial"/>
        </w:rPr>
        <w:t xml:space="preserve"> залога по обстоятельствам, за которые зал</w:t>
      </w:r>
      <w:r>
        <w:rPr>
          <w:rFonts w:ascii="Arial" w:hAnsi="Arial" w:cs="Arial"/>
        </w:rPr>
        <w:t>огодержатель не отвечает, если З</w:t>
      </w:r>
      <w:r w:rsidRPr="001C2808">
        <w:rPr>
          <w:rFonts w:ascii="Arial" w:hAnsi="Arial" w:cs="Arial"/>
        </w:rPr>
        <w:t>алогодатель не воспользовался правом</w:t>
      </w:r>
      <w:r>
        <w:rPr>
          <w:rFonts w:ascii="Arial" w:hAnsi="Arial" w:cs="Arial"/>
        </w:rPr>
        <w:t xml:space="preserve"> замены или восстановления Залога; </w:t>
      </w:r>
    </w:p>
    <w:p w:rsidR="00E90AF5" w:rsidRPr="001C2808" w:rsidRDefault="00E90AF5" w:rsidP="00E90AF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допущены нарушения</w:t>
      </w:r>
      <w:r w:rsidRPr="001C2808">
        <w:rPr>
          <w:rFonts w:ascii="Arial" w:hAnsi="Arial" w:cs="Arial"/>
        </w:rPr>
        <w:t xml:space="preserve"> залогодателем правил о последующем залоге либо обращения взыскания на заложенное имущество предшествующим или последующим </w:t>
      </w:r>
      <w:proofErr w:type="gramStart"/>
      <w:r w:rsidRPr="001C2808">
        <w:rPr>
          <w:rFonts w:ascii="Arial" w:hAnsi="Arial" w:cs="Arial"/>
        </w:rPr>
        <w:t>залогодержателем</w:t>
      </w:r>
      <w:proofErr w:type="gramEnd"/>
      <w:r w:rsidRPr="001C2808">
        <w:rPr>
          <w:rFonts w:ascii="Arial" w:hAnsi="Arial" w:cs="Arial"/>
        </w:rPr>
        <w:t xml:space="preserve"> либо одним из </w:t>
      </w:r>
      <w:proofErr w:type="spellStart"/>
      <w:r w:rsidRPr="001C2808">
        <w:rPr>
          <w:rFonts w:ascii="Arial" w:hAnsi="Arial" w:cs="Arial"/>
        </w:rPr>
        <w:t>созалогодержателей</w:t>
      </w:r>
      <w:proofErr w:type="spellEnd"/>
      <w:r>
        <w:rPr>
          <w:rFonts w:ascii="Arial" w:hAnsi="Arial" w:cs="Arial"/>
        </w:rPr>
        <w:t xml:space="preserve">. </w:t>
      </w:r>
    </w:p>
    <w:p w:rsidR="00E90AF5" w:rsidRDefault="00E90AF5" w:rsidP="00E90AF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- нарушены</w:t>
      </w:r>
      <w:r w:rsidRPr="001C2808">
        <w:rPr>
          <w:rFonts w:ascii="Arial" w:hAnsi="Arial" w:cs="Arial"/>
        </w:rPr>
        <w:t xml:space="preserve"> залогодателем </w:t>
      </w:r>
      <w:proofErr w:type="gramStart"/>
      <w:r w:rsidRPr="001C2808">
        <w:rPr>
          <w:rFonts w:ascii="Arial" w:hAnsi="Arial" w:cs="Arial"/>
        </w:rPr>
        <w:t>правил</w:t>
      </w:r>
      <w:r>
        <w:rPr>
          <w:rFonts w:ascii="Arial" w:hAnsi="Arial" w:cs="Arial"/>
        </w:rPr>
        <w:t>а</w:t>
      </w:r>
      <w:proofErr w:type="gramEnd"/>
      <w:r>
        <w:rPr>
          <w:rFonts w:ascii="Arial" w:hAnsi="Arial" w:cs="Arial"/>
        </w:rPr>
        <w:t xml:space="preserve"> предусмотренные договором</w:t>
      </w:r>
      <w:r w:rsidRPr="001C2808">
        <w:rPr>
          <w:rFonts w:ascii="Arial" w:hAnsi="Arial" w:cs="Arial"/>
        </w:rPr>
        <w:t xml:space="preserve"> о распоряжении заложенным имуществом</w:t>
      </w:r>
    </w:p>
    <w:p w:rsidR="00E90AF5" w:rsidRDefault="00E90AF5" w:rsidP="00E90AF5">
      <w:pPr>
        <w:pStyle w:val="ConsPlusNormal"/>
        <w:spacing w:before="200"/>
        <w:jc w:val="both"/>
        <w:rPr>
          <w:rFonts w:ascii="Arial" w:hAnsi="Arial" w:cs="Arial"/>
          <w:sz w:val="24"/>
          <w:szCs w:val="24"/>
        </w:rPr>
      </w:pPr>
      <w:r w:rsidRPr="001C2808">
        <w:rPr>
          <w:rFonts w:ascii="Arial" w:hAnsi="Arial" w:cs="Arial"/>
          <w:sz w:val="24"/>
          <w:szCs w:val="24"/>
        </w:rPr>
        <w:t>- В случаях, когда имущество, являющееся предметом залога, изымается у залогодателя в установленном законодательными актами порядке на том основании, что в действительности собственником этого имущества я</w:t>
      </w:r>
      <w:r>
        <w:rPr>
          <w:rFonts w:ascii="Arial" w:hAnsi="Arial" w:cs="Arial"/>
          <w:sz w:val="24"/>
          <w:szCs w:val="24"/>
        </w:rPr>
        <w:t>вляется другое лицо</w:t>
      </w:r>
      <w:r w:rsidRPr="001C2808">
        <w:rPr>
          <w:rFonts w:ascii="Arial" w:hAnsi="Arial" w:cs="Arial"/>
          <w:sz w:val="24"/>
          <w:szCs w:val="24"/>
        </w:rPr>
        <w:t>, либо в виде санкций за совершенное преступление или иное правонарушение (статья 244</w:t>
      </w:r>
      <w:r>
        <w:rPr>
          <w:rFonts w:ascii="Arial" w:hAnsi="Arial" w:cs="Arial"/>
          <w:sz w:val="24"/>
          <w:szCs w:val="24"/>
        </w:rPr>
        <w:t xml:space="preserve"> ГК РБ</w:t>
      </w:r>
      <w:r w:rsidRPr="001C2808">
        <w:rPr>
          <w:rFonts w:ascii="Arial" w:hAnsi="Arial" w:cs="Arial"/>
          <w:sz w:val="24"/>
          <w:szCs w:val="24"/>
        </w:rPr>
        <w:t xml:space="preserve">), залог в отношении этого имущества прекращается. В этих случаях залогодержатель вправе требовать </w:t>
      </w:r>
      <w:proofErr w:type="gramStart"/>
      <w:r w:rsidRPr="001C2808">
        <w:rPr>
          <w:rFonts w:ascii="Arial" w:hAnsi="Arial" w:cs="Arial"/>
          <w:sz w:val="24"/>
          <w:szCs w:val="24"/>
        </w:rPr>
        <w:t>досрочного исполнения</w:t>
      </w:r>
      <w:proofErr w:type="gramEnd"/>
      <w:r w:rsidRPr="001C2808">
        <w:rPr>
          <w:rFonts w:ascii="Arial" w:hAnsi="Arial" w:cs="Arial"/>
          <w:sz w:val="24"/>
          <w:szCs w:val="24"/>
        </w:rPr>
        <w:t xml:space="preserve"> обеспеченного залогом обязательство.</w:t>
      </w:r>
    </w:p>
    <w:p w:rsidR="00E90AF5" w:rsidRDefault="00E90AF5" w:rsidP="00E90AF5">
      <w:pPr>
        <w:pStyle w:val="ConsPlusNormal"/>
        <w:spacing w:before="2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праве требовать исполнения досрочного исполнения обязательств путем направлении претензии с указанием разумного срока не мене 10 </w:t>
      </w:r>
      <w:proofErr w:type="spellStart"/>
      <w:r>
        <w:rPr>
          <w:rFonts w:ascii="Arial" w:hAnsi="Arial" w:cs="Arial"/>
          <w:sz w:val="24"/>
          <w:szCs w:val="24"/>
        </w:rPr>
        <w:t>ти</w:t>
      </w:r>
      <w:proofErr w:type="spellEnd"/>
      <w:r>
        <w:rPr>
          <w:rFonts w:ascii="Arial" w:hAnsi="Arial" w:cs="Arial"/>
          <w:sz w:val="24"/>
          <w:szCs w:val="24"/>
        </w:rPr>
        <w:t xml:space="preserve"> дней, </w:t>
      </w:r>
      <w:proofErr w:type="gramStart"/>
      <w:r>
        <w:rPr>
          <w:rFonts w:ascii="Arial" w:hAnsi="Arial" w:cs="Arial"/>
          <w:sz w:val="24"/>
          <w:szCs w:val="24"/>
        </w:rPr>
        <w:t xml:space="preserve">чтоб  </w:t>
      </w:r>
      <w:r w:rsidR="006263D6">
        <w:rPr>
          <w:rFonts w:ascii="Arial" w:hAnsi="Arial" w:cs="Arial"/>
          <w:sz w:val="24"/>
          <w:szCs w:val="24"/>
        </w:rPr>
        <w:t>возвратить</w:t>
      </w:r>
      <w:proofErr w:type="gramEnd"/>
      <w:r>
        <w:rPr>
          <w:rFonts w:ascii="Arial" w:hAnsi="Arial" w:cs="Arial"/>
          <w:sz w:val="24"/>
          <w:szCs w:val="24"/>
        </w:rPr>
        <w:t xml:space="preserve"> заём и произвести платежи как в кассу предприятия так и на расчётный счёт предприятия с правом последующего перерасчета процентов.</w:t>
      </w:r>
    </w:p>
    <w:p w:rsidR="00E90AF5" w:rsidRDefault="00E90AF5" w:rsidP="00E90AF5">
      <w:pPr>
        <w:pStyle w:val="ConsPlusNormal"/>
        <w:spacing w:before="200"/>
        <w:jc w:val="both"/>
        <w:rPr>
          <w:rFonts w:ascii="Arial" w:hAnsi="Arial" w:cs="Arial"/>
          <w:sz w:val="24"/>
          <w:szCs w:val="24"/>
        </w:rPr>
      </w:pPr>
    </w:p>
    <w:p w:rsidR="00E90AF5" w:rsidRDefault="00E90AF5" w:rsidP="00E90AF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22F0C">
        <w:rPr>
          <w:rFonts w:ascii="Arial" w:hAnsi="Arial" w:cs="Arial"/>
          <w:b/>
          <w:color w:val="000000"/>
        </w:rPr>
        <w:t xml:space="preserve">Порядок досрочного возврата </w:t>
      </w:r>
      <w:proofErr w:type="spellStart"/>
      <w:r w:rsidRPr="00D22F0C">
        <w:rPr>
          <w:rFonts w:ascii="Arial" w:hAnsi="Arial" w:cs="Arial"/>
          <w:b/>
          <w:color w:val="000000"/>
        </w:rPr>
        <w:t>микрозайма</w:t>
      </w:r>
      <w:proofErr w:type="spellEnd"/>
      <w:r w:rsidRPr="00D22F0C">
        <w:rPr>
          <w:rFonts w:ascii="Arial" w:hAnsi="Arial" w:cs="Arial"/>
          <w:b/>
          <w:color w:val="000000"/>
        </w:rPr>
        <w:t xml:space="preserve"> по инициативе </w:t>
      </w:r>
      <w:proofErr w:type="gramStart"/>
      <w:r w:rsidRPr="00D22F0C">
        <w:rPr>
          <w:rFonts w:ascii="Arial" w:hAnsi="Arial" w:cs="Arial"/>
          <w:b/>
          <w:color w:val="000000"/>
        </w:rPr>
        <w:t>Заёмщика:</w:t>
      </w:r>
      <w:r>
        <w:rPr>
          <w:rFonts w:ascii="Arial" w:hAnsi="Arial" w:cs="Arial"/>
          <w:color w:val="000000"/>
        </w:rPr>
        <w:tab/>
      </w:r>
      <w:proofErr w:type="gramEnd"/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  </w:t>
      </w:r>
      <w:r>
        <w:rPr>
          <w:rFonts w:ascii="Arial" w:hAnsi="Arial" w:cs="Arial"/>
          <w:color w:val="000000"/>
        </w:rPr>
        <w:t xml:space="preserve">- Заёмщик в любой момент времени, до установления договором срока возврата </w:t>
      </w:r>
      <w:proofErr w:type="spellStart"/>
      <w:r>
        <w:rPr>
          <w:rFonts w:ascii="Arial" w:hAnsi="Arial" w:cs="Arial"/>
          <w:color w:val="000000"/>
        </w:rPr>
        <w:t>заёма</w:t>
      </w:r>
      <w:proofErr w:type="spellEnd"/>
      <w:r>
        <w:rPr>
          <w:rFonts w:ascii="Arial" w:hAnsi="Arial" w:cs="Arial"/>
          <w:color w:val="000000"/>
        </w:rPr>
        <w:t xml:space="preserve"> предусмотренный договором,  имеет право досрочно возвратить  заём в кассу предприятия ООО «</w:t>
      </w:r>
      <w:proofErr w:type="spellStart"/>
      <w:r>
        <w:rPr>
          <w:rFonts w:ascii="Arial" w:hAnsi="Arial" w:cs="Arial"/>
          <w:color w:val="000000"/>
        </w:rPr>
        <w:t>ЗаймКапитал</w:t>
      </w:r>
      <w:proofErr w:type="spellEnd"/>
      <w:r>
        <w:rPr>
          <w:rFonts w:ascii="Arial" w:hAnsi="Arial" w:cs="Arial"/>
          <w:color w:val="000000"/>
        </w:rPr>
        <w:t>» (место предоставление займа)  или на расчётные счёт ООО «</w:t>
      </w:r>
      <w:proofErr w:type="spellStart"/>
      <w:r>
        <w:rPr>
          <w:rFonts w:ascii="Arial" w:hAnsi="Arial" w:cs="Arial"/>
          <w:color w:val="000000"/>
        </w:rPr>
        <w:t>ЗаймКапитал</w:t>
      </w:r>
      <w:proofErr w:type="spellEnd"/>
      <w:r>
        <w:rPr>
          <w:rFonts w:ascii="Arial" w:hAnsi="Arial" w:cs="Arial"/>
          <w:color w:val="000000"/>
        </w:rPr>
        <w:t>» (указанный в заключённом договоре), при этом с обязательным правом Займодавца пересчёта процентов исходя из фактического срока пользования денежными средствами.</w:t>
      </w:r>
    </w:p>
    <w:p w:rsidR="00E90AF5" w:rsidRDefault="00E90AF5" w:rsidP="00E90AF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- </w:t>
      </w:r>
      <w:r w:rsidRPr="00572E59">
        <w:rPr>
          <w:rFonts w:ascii="Arial" w:hAnsi="Arial" w:cs="Arial"/>
        </w:rPr>
        <w:t>При грубом нарушении</w:t>
      </w:r>
      <w:r>
        <w:rPr>
          <w:rFonts w:ascii="Arial" w:hAnsi="Arial" w:cs="Arial"/>
        </w:rPr>
        <w:t xml:space="preserve"> залогодержателем обязанностей</w:t>
      </w:r>
      <w:r w:rsidRPr="00572E59">
        <w:rPr>
          <w:rFonts w:ascii="Arial" w:hAnsi="Arial" w:cs="Arial"/>
        </w:rPr>
        <w:t>, создающем угрозу утраты или повреждения заложенного имущества, залогодатель вправе потребовать досрочного прекращения залога</w:t>
      </w:r>
      <w:r>
        <w:rPr>
          <w:rFonts w:ascii="Arial" w:hAnsi="Arial" w:cs="Arial"/>
        </w:rPr>
        <w:t>.</w:t>
      </w:r>
    </w:p>
    <w:p w:rsidR="00E90AF5" w:rsidRDefault="00E90AF5" w:rsidP="00E90AF5">
      <w:pPr>
        <w:pStyle w:val="ConsPlusNormal"/>
        <w:spacing w:before="200"/>
        <w:jc w:val="both"/>
      </w:pPr>
      <w:r>
        <w:rPr>
          <w:rFonts w:ascii="Arial" w:hAnsi="Arial" w:cs="Arial"/>
        </w:rPr>
        <w:t>-</w:t>
      </w:r>
      <w:r w:rsidRPr="001C2808">
        <w:rPr>
          <w:rFonts w:ascii="Arial" w:hAnsi="Arial" w:cs="Arial"/>
        </w:rPr>
        <w:t xml:space="preserve">При прекращении залога </w:t>
      </w:r>
      <w:proofErr w:type="gramStart"/>
      <w:r w:rsidRPr="001C2808">
        <w:rPr>
          <w:rFonts w:ascii="Arial" w:hAnsi="Arial" w:cs="Arial"/>
        </w:rPr>
        <w:t>вследствие исполнения</w:t>
      </w:r>
      <w:proofErr w:type="gramEnd"/>
      <w:r w:rsidRPr="001C2808">
        <w:rPr>
          <w:rFonts w:ascii="Arial" w:hAnsi="Arial" w:cs="Arial"/>
        </w:rPr>
        <w:t xml:space="preserve"> обеспеченного залогом обязательства либо по требованию залогодателя залогодержатель, у которого находилось заложенное имущество, обязан немедленно возвратить его залогодателю</w:t>
      </w:r>
      <w:r>
        <w:rPr>
          <w:rFonts w:ascii="Arial" w:hAnsi="Arial" w:cs="Arial"/>
        </w:rPr>
        <w:t>.</w:t>
      </w:r>
    </w:p>
    <w:p w:rsidR="00E90AF5" w:rsidRPr="001C2808" w:rsidRDefault="00E90AF5" w:rsidP="00E90AF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E90AF5" w:rsidRPr="000717BB" w:rsidRDefault="00E90AF5" w:rsidP="004D2F62">
      <w:pPr>
        <w:jc w:val="both"/>
        <w:rPr>
          <w:rFonts w:ascii="Arial" w:hAnsi="Arial" w:cs="Arial"/>
          <w:b/>
          <w:sz w:val="24"/>
          <w:szCs w:val="24"/>
        </w:rPr>
      </w:pPr>
    </w:p>
    <w:sectPr w:rsidR="00E90AF5" w:rsidRPr="0007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0000000000000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151FD"/>
    <w:multiLevelType w:val="hybridMultilevel"/>
    <w:tmpl w:val="73806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59"/>
    <w:rsid w:val="000717BB"/>
    <w:rsid w:val="000A6E3C"/>
    <w:rsid w:val="000B358A"/>
    <w:rsid w:val="0012530C"/>
    <w:rsid w:val="00244EA3"/>
    <w:rsid w:val="00324DB8"/>
    <w:rsid w:val="004D2F62"/>
    <w:rsid w:val="004F493D"/>
    <w:rsid w:val="006263D6"/>
    <w:rsid w:val="007612B6"/>
    <w:rsid w:val="00945622"/>
    <w:rsid w:val="00A00AC1"/>
    <w:rsid w:val="00BA0381"/>
    <w:rsid w:val="00BF5259"/>
    <w:rsid w:val="00C254BD"/>
    <w:rsid w:val="00CE5AC1"/>
    <w:rsid w:val="00D1537D"/>
    <w:rsid w:val="00E538B9"/>
    <w:rsid w:val="00E90AF5"/>
    <w:rsid w:val="00EA05E7"/>
    <w:rsid w:val="00EE3536"/>
    <w:rsid w:val="00F0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59B77-ACBC-41B5-BB80-7989CE60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8B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D2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D2F6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90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90A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character" w:styleId="a8">
    <w:name w:val="Hyperlink"/>
    <w:basedOn w:val="a0"/>
    <w:uiPriority w:val="99"/>
    <w:rsid w:val="00E90AF5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3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PC</cp:lastModifiedBy>
  <cp:revision>6</cp:revision>
  <cp:lastPrinted>2021-10-20T12:03:00Z</cp:lastPrinted>
  <dcterms:created xsi:type="dcterms:W3CDTF">2025-07-08T13:11:00Z</dcterms:created>
  <dcterms:modified xsi:type="dcterms:W3CDTF">2025-07-08T13:17:00Z</dcterms:modified>
</cp:coreProperties>
</file>